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E36C1" w:rsidRDefault="005E36C1" w:rsidP="009F18C4">
      <w:pPr>
        <w:jc w:val="center"/>
      </w:pPr>
      <w:r>
        <w:t>“The Moustache” by Robert Cormier</w:t>
      </w:r>
    </w:p>
    <w:p w:rsidR="005E36C1" w:rsidRDefault="005E36C1"/>
    <w:p w:rsidR="005E36C1" w:rsidRPr="005E36C1" w:rsidRDefault="005E36C1">
      <w:pPr>
        <w:rPr>
          <w:b/>
          <w:u w:val="single"/>
        </w:rPr>
      </w:pPr>
      <w:r w:rsidRPr="005E36C1">
        <w:rPr>
          <w:b/>
          <w:u w:val="single"/>
        </w:rPr>
        <w:t>Pre-reading</w:t>
      </w:r>
    </w:p>
    <w:p w:rsidR="005E36C1" w:rsidRDefault="005E36C1">
      <w:r>
        <w:t>Directions: use as many of the following words as possible to write paragraph entitled “The Moustache”.</w:t>
      </w:r>
    </w:p>
    <w:p w:rsidR="005E36C1" w:rsidRDefault="005E36C1"/>
    <w:p w:rsidR="005E36C1" w:rsidRPr="005E36C1" w:rsidRDefault="005E36C1">
      <w:pPr>
        <w:rPr>
          <w:b/>
        </w:rPr>
      </w:pPr>
      <w:r w:rsidRPr="005E36C1">
        <w:rPr>
          <w:b/>
        </w:rPr>
        <w:t xml:space="preserve">Vocabulary </w:t>
      </w:r>
    </w:p>
    <w:tbl>
      <w:tblPr>
        <w:tblStyle w:val="TableGrid"/>
        <w:tblW w:w="0" w:type="auto"/>
        <w:tblLook w:val="00BF"/>
      </w:tblPr>
      <w:tblGrid>
        <w:gridCol w:w="2898"/>
        <w:gridCol w:w="7200"/>
      </w:tblGrid>
      <w:tr w:rsidR="005E36C1">
        <w:tc>
          <w:tcPr>
            <w:tcW w:w="2898" w:type="dxa"/>
          </w:tcPr>
          <w:p w:rsidR="005E36C1" w:rsidRDefault="005E36C1">
            <w:r>
              <w:t xml:space="preserve">Complex </w:t>
            </w:r>
          </w:p>
        </w:tc>
        <w:tc>
          <w:tcPr>
            <w:tcW w:w="7200" w:type="dxa"/>
          </w:tcPr>
          <w:p w:rsidR="005E36C1" w:rsidRDefault="005E36C1">
            <w:r>
              <w:t>N. An exaggerated concern of preoccupation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Antiseptic</w:t>
            </w:r>
          </w:p>
        </w:tc>
        <w:tc>
          <w:tcPr>
            <w:tcW w:w="7200" w:type="dxa"/>
          </w:tcPr>
          <w:p w:rsidR="005E36C1" w:rsidRDefault="005E36C1">
            <w:r>
              <w:t>Adj. thoroughly clean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Lapse</w:t>
            </w:r>
          </w:p>
        </w:tc>
        <w:tc>
          <w:tcPr>
            <w:tcW w:w="7200" w:type="dxa"/>
          </w:tcPr>
          <w:p w:rsidR="005E36C1" w:rsidRDefault="005E36C1">
            <w:r>
              <w:t xml:space="preserve">v. </w:t>
            </w:r>
            <w:proofErr w:type="gramStart"/>
            <w:r>
              <w:t>to</w:t>
            </w:r>
            <w:proofErr w:type="gramEnd"/>
            <w:r>
              <w:t xml:space="preserve"> drift or fall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Lucid</w:t>
            </w:r>
          </w:p>
        </w:tc>
        <w:tc>
          <w:tcPr>
            <w:tcW w:w="7200" w:type="dxa"/>
          </w:tcPr>
          <w:p w:rsidR="005E36C1" w:rsidRDefault="005E36C1">
            <w:r>
              <w:t>Adj. mentally alert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 xml:space="preserve">Conspiratorial </w:t>
            </w:r>
          </w:p>
        </w:tc>
        <w:tc>
          <w:tcPr>
            <w:tcW w:w="7200" w:type="dxa"/>
          </w:tcPr>
          <w:p w:rsidR="005E36C1" w:rsidRDefault="005E36C1">
            <w:r>
              <w:t>Adj. having to do with people secretly plotting together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Merging</w:t>
            </w:r>
          </w:p>
        </w:tc>
        <w:tc>
          <w:tcPr>
            <w:tcW w:w="7200" w:type="dxa"/>
          </w:tcPr>
          <w:p w:rsidR="005E36C1" w:rsidRDefault="005E36C1">
            <w:r>
              <w:t>Adj. combining, blending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Pretense</w:t>
            </w:r>
          </w:p>
        </w:tc>
        <w:tc>
          <w:tcPr>
            <w:tcW w:w="7200" w:type="dxa"/>
          </w:tcPr>
          <w:p w:rsidR="005E36C1" w:rsidRDefault="005E36C1">
            <w:r>
              <w:t>The act of attempting to fool someone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 xml:space="preserve">Pathetic </w:t>
            </w:r>
          </w:p>
        </w:tc>
        <w:tc>
          <w:tcPr>
            <w:tcW w:w="7200" w:type="dxa"/>
          </w:tcPr>
          <w:p w:rsidR="005E36C1" w:rsidRDefault="005E36C1">
            <w:r>
              <w:t>Adj. pitiful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Serene</w:t>
            </w:r>
          </w:p>
        </w:tc>
        <w:tc>
          <w:tcPr>
            <w:tcW w:w="7200" w:type="dxa"/>
          </w:tcPr>
          <w:p w:rsidR="005E36C1" w:rsidRDefault="005E36C1">
            <w:r>
              <w:t>Adj. calm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Tentatively</w:t>
            </w:r>
          </w:p>
        </w:tc>
        <w:tc>
          <w:tcPr>
            <w:tcW w:w="7200" w:type="dxa"/>
          </w:tcPr>
          <w:p w:rsidR="005E36C1" w:rsidRDefault="005E36C1">
            <w:r>
              <w:t>In an uncertain way</w:t>
            </w:r>
          </w:p>
        </w:tc>
      </w:tr>
    </w:tbl>
    <w:p w:rsidR="005E36C1" w:rsidRDefault="005E36C1"/>
    <w:p w:rsidR="005E36C1" w:rsidRDefault="005E36C1">
      <w:r>
        <w:t>“The Moustache”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5E36C1">
        <w:tc>
          <w:tcPr>
            <w:tcW w:w="10440" w:type="dxa"/>
          </w:tcPr>
          <w:p w:rsidR="005E36C1" w:rsidRDefault="005E36C1"/>
        </w:tc>
      </w:tr>
    </w:tbl>
    <w:p w:rsidR="005E36C1" w:rsidRDefault="005E36C1"/>
    <w:p w:rsidR="005E36C1" w:rsidRPr="005E36C1" w:rsidRDefault="005E36C1">
      <w:pPr>
        <w:rPr>
          <w:b/>
          <w:u w:val="single"/>
        </w:rPr>
      </w:pPr>
      <w:r w:rsidRPr="005E36C1">
        <w:rPr>
          <w:b/>
          <w:u w:val="single"/>
        </w:rPr>
        <w:t>During Reading</w:t>
      </w:r>
    </w:p>
    <w:p w:rsidR="00FF5F87" w:rsidRDefault="005E36C1">
      <w:r>
        <w:t>Directions: Choose one of the topics below to do while you read.</w:t>
      </w:r>
    </w:p>
    <w:p w:rsidR="00FF5F87" w:rsidRDefault="00FF5F87"/>
    <w:p w:rsidR="00FF5F87" w:rsidRDefault="00FF5F87">
      <w:r>
        <w:t xml:space="preserve">Be sure to identify the </w:t>
      </w:r>
      <w:r w:rsidRPr="00FF5F87">
        <w:rPr>
          <w:b/>
        </w:rPr>
        <w:t>main conflict</w:t>
      </w:r>
      <w:r>
        <w:t xml:space="preserve">, </w:t>
      </w:r>
      <w:r w:rsidRPr="00FF5F87">
        <w:rPr>
          <w:b/>
        </w:rPr>
        <w:t>5 elements of the rising action</w:t>
      </w:r>
      <w:r>
        <w:t xml:space="preserve">, the </w:t>
      </w:r>
      <w:r w:rsidRPr="00FF5F87">
        <w:rPr>
          <w:b/>
        </w:rPr>
        <w:t>climax</w:t>
      </w:r>
      <w:r>
        <w:t xml:space="preserve">, and the </w:t>
      </w:r>
      <w:r w:rsidRPr="00FF5F87">
        <w:rPr>
          <w:b/>
        </w:rPr>
        <w:t>resolution</w:t>
      </w:r>
      <w:r>
        <w:t xml:space="preserve">. </w:t>
      </w:r>
    </w:p>
    <w:p w:rsidR="005E36C1" w:rsidRDefault="00FF5F87">
      <w:r>
        <w:t xml:space="preserve">Irony, symbolism, and theme will be on the quiz tomorrow. </w:t>
      </w:r>
    </w:p>
    <w:p w:rsidR="005E36C1" w:rsidRDefault="005E36C1"/>
    <w:p w:rsidR="00FF5F87" w:rsidRDefault="005E36C1">
      <w:r>
        <w:t>Options:</w:t>
      </w:r>
      <w:r>
        <w:tab/>
        <w:t xml:space="preserve">1) Create a </w:t>
      </w:r>
      <w:r w:rsidRPr="00AF2AE6">
        <w:rPr>
          <w:b/>
        </w:rPr>
        <w:t>graphic organizer</w:t>
      </w:r>
      <w:r w:rsidR="00AF2AE6">
        <w:t>.</w:t>
      </w:r>
      <w:r w:rsidR="00FF5F87">
        <w:t xml:space="preserve"> </w:t>
      </w:r>
    </w:p>
    <w:p w:rsidR="00FF5F87" w:rsidRDefault="00AF2AE6">
      <w:r>
        <w:tab/>
      </w:r>
      <w:r>
        <w:tab/>
        <w:t xml:space="preserve">2) Create a </w:t>
      </w:r>
      <w:r w:rsidRPr="00AF2AE6">
        <w:rPr>
          <w:b/>
        </w:rPr>
        <w:t>two-</w:t>
      </w:r>
      <w:r w:rsidR="00FF5F87" w:rsidRPr="00AF2AE6">
        <w:rPr>
          <w:b/>
        </w:rPr>
        <w:t>column chart</w:t>
      </w:r>
      <w:r w:rsidR="00FF5F87">
        <w:t xml:space="preserve"> on word.</w:t>
      </w:r>
    </w:p>
    <w:p w:rsidR="00EF239E" w:rsidRDefault="00FF5F87" w:rsidP="00EF239E">
      <w:pPr>
        <w:ind w:left="1440"/>
      </w:pPr>
      <w:r>
        <w:t xml:space="preserve">3) Compile a </w:t>
      </w:r>
      <w:r w:rsidRPr="00AF2AE6">
        <w:rPr>
          <w:b/>
        </w:rPr>
        <w:t>series of pictures</w:t>
      </w:r>
      <w:r>
        <w:t xml:space="preserve"> representing the </w:t>
      </w:r>
      <w:r w:rsidR="00AF2AE6">
        <w:t xml:space="preserve">events. Include a 1-sentence summary of the main idea. </w:t>
      </w:r>
    </w:p>
    <w:p w:rsidR="00EF239E" w:rsidRDefault="00EF239E" w:rsidP="00EF239E"/>
    <w:p w:rsidR="00EF239E" w:rsidRPr="00EF239E" w:rsidRDefault="00EF239E" w:rsidP="00EF239E">
      <w:pPr>
        <w:rPr>
          <w:b/>
          <w:u w:val="single"/>
        </w:rPr>
      </w:pPr>
      <w:r w:rsidRPr="00EF239E">
        <w:rPr>
          <w:b/>
          <w:u w:val="single"/>
        </w:rPr>
        <w:t>Post Reading</w:t>
      </w:r>
    </w:p>
    <w:p w:rsidR="00FF5F87" w:rsidRDefault="00EF239E" w:rsidP="00EF239E">
      <w:r>
        <w:t>The main events of the story, along with irony, symbolism, and theme, will be assessed.</w:t>
      </w:r>
    </w:p>
    <w:sectPr w:rsidR="00FF5F87" w:rsidSect="005E36C1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E36C1"/>
    <w:rsid w:val="005E36C1"/>
    <w:rsid w:val="009F18C4"/>
    <w:rsid w:val="00AF2AE6"/>
    <w:rsid w:val="00EF239E"/>
    <w:rsid w:val="00FF5F8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E36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4</cp:revision>
  <dcterms:created xsi:type="dcterms:W3CDTF">2010-05-03T01:32:00Z</dcterms:created>
  <dcterms:modified xsi:type="dcterms:W3CDTF">2010-05-03T02:10:00Z</dcterms:modified>
</cp:coreProperties>
</file>